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58" w:rsidRPr="00D23A78" w:rsidRDefault="00A27258" w:rsidP="00A27258">
      <w:pPr>
        <w:pStyle w:val="Bezmezer"/>
        <w:jc w:val="right"/>
        <w:rPr>
          <w:rFonts w:asciiTheme="minorHAnsi" w:hAnsiTheme="minorHAnsi"/>
        </w:rPr>
      </w:pPr>
      <w:r w:rsidRPr="00D23A78">
        <w:rPr>
          <w:rFonts w:asciiTheme="minorHAnsi" w:hAnsiTheme="minorHAnsi"/>
        </w:rPr>
        <w:t>7.10.2010</w:t>
      </w:r>
    </w:p>
    <w:p w:rsidR="00A27258" w:rsidRPr="00D23A78" w:rsidRDefault="00A27258" w:rsidP="00A27258">
      <w:pPr>
        <w:pStyle w:val="Bezmezer"/>
        <w:jc w:val="right"/>
        <w:rPr>
          <w:rFonts w:asciiTheme="minorHAnsi" w:hAnsiTheme="minorHAnsi"/>
        </w:rPr>
      </w:pPr>
      <w:r w:rsidRPr="00D23A78">
        <w:rPr>
          <w:rFonts w:asciiTheme="minorHAnsi" w:hAnsiTheme="minorHAnsi"/>
        </w:rPr>
        <w:t>Václav Bednář</w:t>
      </w:r>
    </w:p>
    <w:p w:rsidR="00A27258" w:rsidRPr="00D23A78" w:rsidRDefault="00853835" w:rsidP="00A27258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D23A78">
        <w:rPr>
          <w:rFonts w:asciiTheme="minorHAnsi" w:hAnsiTheme="minorHAnsi"/>
          <w:b/>
          <w:sz w:val="28"/>
          <w:szCs w:val="28"/>
          <w:u w:val="single"/>
        </w:rPr>
        <w:t>Manželství</w:t>
      </w:r>
    </w:p>
    <w:p w:rsidR="00A27258" w:rsidRPr="00D23A78" w:rsidRDefault="00A27258" w:rsidP="00A27258">
      <w:pPr>
        <w:pStyle w:val="Bezmezer"/>
        <w:rPr>
          <w:rFonts w:asciiTheme="minorHAnsi" w:hAnsiTheme="minorHAnsi"/>
          <w:b/>
          <w:sz w:val="24"/>
          <w:szCs w:val="24"/>
        </w:rPr>
      </w:pPr>
    </w:p>
    <w:p w:rsidR="00A27258" w:rsidRPr="00D23A78" w:rsidRDefault="00853835" w:rsidP="00A27258">
      <w:pPr>
        <w:pStyle w:val="Bezmezer"/>
        <w:rPr>
          <w:rFonts w:asciiTheme="minorHAnsi" w:hAnsiTheme="minorHAnsi"/>
          <w:b/>
          <w:sz w:val="24"/>
          <w:szCs w:val="24"/>
        </w:rPr>
      </w:pPr>
      <w:r w:rsidRPr="00D23A78">
        <w:rPr>
          <w:rFonts w:asciiTheme="minorHAnsi" w:hAnsiTheme="minorHAnsi"/>
          <w:b/>
          <w:sz w:val="24"/>
          <w:szCs w:val="24"/>
        </w:rPr>
        <w:t>Uzavírání manželství</w:t>
      </w:r>
    </w:p>
    <w:p w:rsidR="00853835" w:rsidRDefault="00D23A78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1F02EB">
        <w:rPr>
          <w:rFonts w:asciiTheme="minorHAnsi" w:hAnsiTheme="minorHAnsi"/>
          <w:b/>
        </w:rPr>
        <w:t xml:space="preserve">vzniká souhlasným prohlášením muže a ženy před orgánem, </w:t>
      </w:r>
      <w:proofErr w:type="spellStart"/>
      <w:r w:rsidRPr="001F02EB">
        <w:rPr>
          <w:rFonts w:asciiTheme="minorHAnsi" w:hAnsiTheme="minorHAnsi"/>
          <w:b/>
        </w:rPr>
        <w:t>kt</w:t>
      </w:r>
      <w:proofErr w:type="spellEnd"/>
      <w:r w:rsidRPr="001F02EB">
        <w:rPr>
          <w:rFonts w:asciiTheme="minorHAnsi" w:hAnsiTheme="minorHAnsi"/>
          <w:b/>
        </w:rPr>
        <w:t>. je k tomu Zákonem o rodině pověřen</w:t>
      </w:r>
      <w:r>
        <w:rPr>
          <w:rFonts w:asciiTheme="minorHAnsi" w:hAnsiTheme="minorHAnsi"/>
        </w:rPr>
        <w:t xml:space="preserve"> (§ 3)</w:t>
      </w:r>
    </w:p>
    <w:p w:rsidR="00D23A78" w:rsidRPr="00D23A78" w:rsidRDefault="009633F1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Zákon o rodině podivně pohlíží na neplatnost manželství a neplatnost právního úkonu – na základě neplatného právního jednání bude založené neplatné manželství nebo zdánlivé manželství (vůbec neexistuje), ale také může vzniknout platné manželství – není to úplně dokonalá úprava – může se stát také, že na základě platného právního úkonu vznikne neplatné manželství</w:t>
      </w:r>
    </w:p>
    <w:p w:rsidR="004962A6" w:rsidRDefault="009633F1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9633F1">
        <w:rPr>
          <w:rFonts w:asciiTheme="minorHAnsi" w:hAnsiTheme="minorHAnsi"/>
          <w:u w:val="single"/>
        </w:rPr>
        <w:t>forma</w:t>
      </w:r>
      <w:r w:rsidR="00BC18DB">
        <w:rPr>
          <w:rFonts w:asciiTheme="minorHAnsi" w:hAnsiTheme="minorHAnsi"/>
          <w:u w:val="single"/>
        </w:rPr>
        <w:t xml:space="preserve"> právního úkonu</w:t>
      </w:r>
      <w:r w:rsidR="004962A6">
        <w:rPr>
          <w:rFonts w:asciiTheme="minorHAnsi" w:hAnsiTheme="minorHAnsi"/>
        </w:rPr>
        <w:t xml:space="preserve"> </w:t>
      </w:r>
    </w:p>
    <w:p w:rsidR="004962A6" w:rsidRDefault="009633F1" w:rsidP="004962A6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výhradně </w:t>
      </w:r>
      <w:r w:rsidRPr="009633F1">
        <w:rPr>
          <w:rFonts w:asciiTheme="minorHAnsi" w:hAnsiTheme="minorHAnsi"/>
          <w:b/>
        </w:rPr>
        <w:t>ústní</w:t>
      </w:r>
    </w:p>
    <w:p w:rsidR="00853835" w:rsidRDefault="009633F1" w:rsidP="004962A6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pokud jeden z manželů nemůže mluvit – povinná účast tlumočníka</w:t>
      </w:r>
    </w:p>
    <w:p w:rsidR="004962A6" w:rsidRPr="00D23A78" w:rsidRDefault="004962A6" w:rsidP="004962A6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pokud tlumočník není přítomen a snoubenec napíše např. na papír to prohlášení – manželství </w:t>
      </w:r>
      <w:r w:rsidR="00BB0F72">
        <w:rPr>
          <w:rFonts w:asciiTheme="minorHAnsi" w:hAnsiTheme="minorHAnsi"/>
        </w:rPr>
        <w:t xml:space="preserve">je platně </w:t>
      </w:r>
      <w:r>
        <w:rPr>
          <w:rFonts w:asciiTheme="minorHAnsi" w:hAnsiTheme="minorHAnsi"/>
        </w:rPr>
        <w:t>uzavřeno; jedinou sankcí může být postih matričního úředníka (ten má povinnost ho zajistit) – nepřítomnost tlumočníka tedy nakonec nemá vliv na vznik platného manželství</w:t>
      </w:r>
    </w:p>
    <w:p w:rsidR="00853835" w:rsidRDefault="001F02EB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fakticky je manželství uzavřeno vyslovením druhého </w:t>
      </w:r>
      <w:r w:rsidRPr="001F02EB">
        <w:rPr>
          <w:rFonts w:asciiTheme="minorHAnsi" w:hAnsiTheme="minorHAnsi"/>
          <w:b/>
        </w:rPr>
        <w:t>ANO</w:t>
      </w:r>
      <w:r w:rsidR="00BC18DB">
        <w:rPr>
          <w:rFonts w:asciiTheme="minorHAnsi" w:hAnsiTheme="minorHAnsi"/>
        </w:rPr>
        <w:t xml:space="preserve"> (podpis protokolu, zapsání do matriky – to už nic nemění na tom, že manželství bylo uzavřeno)</w:t>
      </w:r>
    </w:p>
    <w:p w:rsidR="001F02EB" w:rsidRPr="00BC18DB" w:rsidRDefault="00BC18DB" w:rsidP="00853835">
      <w:pPr>
        <w:pStyle w:val="Bezmezer"/>
        <w:numPr>
          <w:ilvl w:val="0"/>
          <w:numId w:val="1"/>
        </w:numPr>
        <w:rPr>
          <w:rFonts w:asciiTheme="minorHAnsi" w:hAnsiTheme="minorHAnsi"/>
          <w:u w:val="single"/>
        </w:rPr>
      </w:pPr>
      <w:r w:rsidRPr="00BC18DB">
        <w:rPr>
          <w:rFonts w:asciiTheme="minorHAnsi" w:hAnsiTheme="minorHAnsi"/>
          <w:u w:val="single"/>
        </w:rPr>
        <w:t>forma manželství</w:t>
      </w:r>
    </w:p>
    <w:p w:rsidR="00BC18DB" w:rsidRPr="00D23A78" w:rsidRDefault="00BC18DB" w:rsidP="00BC18DB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rozlišujeme formu </w:t>
      </w:r>
      <w:r w:rsidRPr="00BC18DB">
        <w:rPr>
          <w:rFonts w:asciiTheme="minorHAnsi" w:hAnsiTheme="minorHAnsi"/>
          <w:i/>
        </w:rPr>
        <w:t>civilního</w:t>
      </w:r>
      <w:r>
        <w:rPr>
          <w:rFonts w:asciiTheme="minorHAnsi" w:hAnsiTheme="minorHAnsi"/>
        </w:rPr>
        <w:t xml:space="preserve"> (občanského) a </w:t>
      </w:r>
      <w:r w:rsidRPr="00BC18DB">
        <w:rPr>
          <w:rFonts w:asciiTheme="minorHAnsi" w:hAnsiTheme="minorHAnsi"/>
          <w:i/>
        </w:rPr>
        <w:t>církevního</w:t>
      </w:r>
      <w:r>
        <w:rPr>
          <w:rFonts w:asciiTheme="minorHAnsi" w:hAnsiTheme="minorHAnsi"/>
        </w:rPr>
        <w:t xml:space="preserve"> </w:t>
      </w:r>
      <w:r w:rsidRPr="00BC18DB">
        <w:rPr>
          <w:rFonts w:asciiTheme="minorHAnsi" w:hAnsiTheme="minorHAnsi"/>
          <w:i/>
        </w:rPr>
        <w:t>sňatku</w:t>
      </w:r>
    </w:p>
    <w:p w:rsidR="00853835" w:rsidRDefault="00F024D0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F024D0">
        <w:rPr>
          <w:rFonts w:asciiTheme="minorHAnsi" w:hAnsiTheme="minorHAnsi"/>
          <w:u w:val="single"/>
        </w:rPr>
        <w:t>souhlasné prohlášení manželů</w:t>
      </w:r>
      <w:r>
        <w:rPr>
          <w:rFonts w:asciiTheme="minorHAnsi" w:hAnsiTheme="minorHAnsi"/>
        </w:rPr>
        <w:t xml:space="preserve"> – požadavky ze Zákona o rodině</w:t>
      </w:r>
    </w:p>
    <w:p w:rsidR="00F024D0" w:rsidRDefault="00F024D0" w:rsidP="00F024D0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veřejně, slavnostním způsobem – ale pokud nebude, nemá to vliv na platnost manželství</w:t>
      </w:r>
      <w:r w:rsidR="00B1104D">
        <w:rPr>
          <w:rFonts w:asciiTheme="minorHAnsi" w:hAnsiTheme="minorHAnsi"/>
        </w:rPr>
        <w:t>; spíše otázka zvyková</w:t>
      </w:r>
    </w:p>
    <w:p w:rsidR="00853835" w:rsidRDefault="00F024D0" w:rsidP="00F024D0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 w:rsidRPr="00F024D0">
        <w:rPr>
          <w:rFonts w:asciiTheme="minorHAnsi" w:hAnsiTheme="minorHAnsi"/>
          <w:b/>
        </w:rPr>
        <w:t>veřejnost</w:t>
      </w:r>
      <w:r>
        <w:rPr>
          <w:rFonts w:asciiTheme="minorHAnsi" w:hAnsiTheme="minorHAnsi"/>
        </w:rPr>
        <w:t xml:space="preserve"> = </w:t>
      </w:r>
      <w:r w:rsidRPr="00F024D0">
        <w:rPr>
          <w:rFonts w:asciiTheme="minorHAnsi" w:hAnsiTheme="minorHAnsi"/>
        </w:rPr>
        <w:t xml:space="preserve">musí být přítomen matrikář a alespoň 2 svědci </w:t>
      </w:r>
      <w:r w:rsidR="00B1104D">
        <w:rPr>
          <w:rFonts w:asciiTheme="minorHAnsi" w:hAnsiTheme="minorHAnsi"/>
        </w:rPr>
        <w:t>– pokud svědci nebudou, nestane se nic, manželství je i uzavřeno</w:t>
      </w:r>
    </w:p>
    <w:p w:rsidR="00F024D0" w:rsidRPr="00F024D0" w:rsidRDefault="00F024D0" w:rsidP="00F024D0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 w:rsidRPr="00F024D0">
        <w:rPr>
          <w:rFonts w:asciiTheme="minorHAnsi" w:hAnsiTheme="minorHAnsi"/>
          <w:b/>
        </w:rPr>
        <w:t>slavnostní způsob</w:t>
      </w:r>
      <w:r>
        <w:rPr>
          <w:rFonts w:asciiTheme="minorHAnsi" w:hAnsiTheme="minorHAnsi"/>
        </w:rPr>
        <w:t xml:space="preserve"> = slavnostnost spatřována v tom, že si manželé vyměňují snubní prsteny, 1. manželské políbení</w:t>
      </w:r>
    </w:p>
    <w:p w:rsidR="00853835" w:rsidRDefault="00853835" w:rsidP="00AA595C">
      <w:pPr>
        <w:pStyle w:val="Bezmezer"/>
        <w:rPr>
          <w:rFonts w:asciiTheme="minorHAnsi" w:hAnsiTheme="minorHAnsi"/>
        </w:rPr>
      </w:pPr>
    </w:p>
    <w:p w:rsidR="00AA595C" w:rsidRPr="00AA595C" w:rsidRDefault="00AA595C" w:rsidP="00AA595C">
      <w:pPr>
        <w:pStyle w:val="Bezmezer"/>
        <w:rPr>
          <w:rFonts w:asciiTheme="minorHAnsi" w:hAnsiTheme="minorHAnsi"/>
          <w:b/>
          <w:sz w:val="24"/>
        </w:rPr>
      </w:pPr>
      <w:r w:rsidRPr="00AA595C">
        <w:rPr>
          <w:rFonts w:asciiTheme="minorHAnsi" w:hAnsiTheme="minorHAnsi"/>
          <w:b/>
          <w:sz w:val="24"/>
        </w:rPr>
        <w:t>Forma civilního sňatku</w:t>
      </w:r>
    </w:p>
    <w:p w:rsidR="00853835" w:rsidRDefault="00AA595C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zákon podrobně popisuje, jakým způsobem může vzniknout; značná pozornost výčtu osob,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jsou oprávněny přijmout sňatečně prohlášení</w:t>
      </w:r>
    </w:p>
    <w:p w:rsidR="009905F9" w:rsidRDefault="009905F9" w:rsidP="009905F9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9905F9">
        <w:rPr>
          <w:rFonts w:asciiTheme="minorHAnsi" w:hAnsiTheme="minorHAnsi"/>
          <w:u w:val="single"/>
        </w:rPr>
        <w:t>oprávněné osoby</w:t>
      </w:r>
    </w:p>
    <w:p w:rsidR="009905F9" w:rsidRDefault="009905F9" w:rsidP="009905F9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9905F9">
        <w:rPr>
          <w:rFonts w:asciiTheme="minorHAnsi" w:hAnsiTheme="minorHAnsi"/>
          <w:u w:val="single"/>
        </w:rPr>
        <w:t>vždy</w:t>
      </w:r>
      <w:r>
        <w:rPr>
          <w:rFonts w:asciiTheme="minorHAnsi" w:hAnsiTheme="minorHAnsi"/>
        </w:rPr>
        <w:t xml:space="preserve"> </w:t>
      </w:r>
      <w:r w:rsidRPr="009905F9">
        <w:rPr>
          <w:rFonts w:asciiTheme="minorHAnsi" w:hAnsiTheme="minorHAnsi"/>
          <w:b/>
        </w:rPr>
        <w:t>starosta</w:t>
      </w:r>
      <w:r>
        <w:rPr>
          <w:rFonts w:asciiTheme="minorHAnsi" w:hAnsiTheme="minorHAnsi"/>
        </w:rPr>
        <w:t xml:space="preserve">, </w:t>
      </w:r>
      <w:r w:rsidRPr="009905F9">
        <w:rPr>
          <w:rFonts w:asciiTheme="minorHAnsi" w:hAnsiTheme="minorHAnsi"/>
          <w:b/>
        </w:rPr>
        <w:t>místostarosta</w:t>
      </w:r>
      <w:r>
        <w:rPr>
          <w:rFonts w:asciiTheme="minorHAnsi" w:hAnsiTheme="minorHAnsi"/>
        </w:rPr>
        <w:t xml:space="preserve">, </w:t>
      </w:r>
      <w:r w:rsidRPr="009905F9">
        <w:rPr>
          <w:rFonts w:asciiTheme="minorHAnsi" w:hAnsiTheme="minorHAnsi"/>
          <w:b/>
        </w:rPr>
        <w:t>primátor</w:t>
      </w:r>
      <w:r>
        <w:rPr>
          <w:rFonts w:asciiTheme="minorHAnsi" w:hAnsiTheme="minorHAnsi"/>
        </w:rPr>
        <w:t xml:space="preserve">, </w:t>
      </w:r>
      <w:r w:rsidRPr="009905F9">
        <w:rPr>
          <w:rFonts w:asciiTheme="minorHAnsi" w:hAnsiTheme="minorHAnsi"/>
          <w:b/>
        </w:rPr>
        <w:t>zastupitel městské části</w:t>
      </w:r>
      <w:r>
        <w:rPr>
          <w:rFonts w:asciiTheme="minorHAnsi" w:hAnsiTheme="minorHAnsi"/>
        </w:rPr>
        <w:t xml:space="preserve">, </w:t>
      </w:r>
      <w:r w:rsidRPr="009905F9">
        <w:rPr>
          <w:rFonts w:asciiTheme="minorHAnsi" w:hAnsiTheme="minorHAnsi"/>
          <w:b/>
        </w:rPr>
        <w:t>zástupce primátora</w:t>
      </w:r>
      <w:r>
        <w:rPr>
          <w:rFonts w:asciiTheme="minorHAnsi" w:hAnsiTheme="minorHAnsi"/>
        </w:rPr>
        <w:t xml:space="preserve"> – vždy i bez ohledu na to, zda obecní úřad je zároveň oprávněn vést matriku</w:t>
      </w:r>
    </w:p>
    <w:p w:rsidR="009905F9" w:rsidRDefault="009905F9" w:rsidP="009905F9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dále </w:t>
      </w:r>
      <w:r w:rsidRPr="009905F9">
        <w:rPr>
          <w:rFonts w:asciiTheme="minorHAnsi" w:hAnsiTheme="minorHAnsi"/>
          <w:b/>
        </w:rPr>
        <w:t>pověření členové zastupitelstva obce</w:t>
      </w:r>
      <w:r>
        <w:rPr>
          <w:rFonts w:asciiTheme="minorHAnsi" w:hAnsiTheme="minorHAnsi"/>
        </w:rPr>
        <w:t xml:space="preserve"> – pouze té obce,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 xml:space="preserve">. má matriční úřad,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vede matriku</w:t>
      </w:r>
    </w:p>
    <w:p w:rsidR="009905F9" w:rsidRPr="009905F9" w:rsidRDefault="00344216" w:rsidP="009905F9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v obcích kde není veden matriční úřad, mohou, pokud má jeden ze snoubenců trvalý pobyt zde</w:t>
      </w:r>
    </w:p>
    <w:p w:rsidR="00853835" w:rsidRPr="00344216" w:rsidRDefault="00344216" w:rsidP="00853835">
      <w:pPr>
        <w:pStyle w:val="Bezmezer"/>
        <w:numPr>
          <w:ilvl w:val="0"/>
          <w:numId w:val="1"/>
        </w:numPr>
        <w:rPr>
          <w:rFonts w:asciiTheme="minorHAnsi" w:hAnsiTheme="minorHAnsi"/>
          <w:u w:val="single"/>
        </w:rPr>
      </w:pPr>
      <w:r w:rsidRPr="00344216">
        <w:rPr>
          <w:rFonts w:asciiTheme="minorHAnsi" w:hAnsiTheme="minorHAnsi"/>
          <w:u w:val="single"/>
        </w:rPr>
        <w:t>postavení oddávajícího</w:t>
      </w:r>
    </w:p>
    <w:p w:rsidR="00344216" w:rsidRDefault="00344216" w:rsidP="00344216">
      <w:pPr>
        <w:pStyle w:val="Bezmezer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= </w:t>
      </w:r>
      <w:r w:rsidRPr="00344216">
        <w:rPr>
          <w:rFonts w:asciiTheme="minorHAnsi" w:hAnsiTheme="minorHAnsi"/>
          <w:b/>
        </w:rPr>
        <w:t xml:space="preserve">osoba, </w:t>
      </w:r>
      <w:proofErr w:type="spellStart"/>
      <w:r w:rsidRPr="00344216">
        <w:rPr>
          <w:rFonts w:asciiTheme="minorHAnsi" w:hAnsiTheme="minorHAnsi"/>
          <w:b/>
        </w:rPr>
        <w:t>kt</w:t>
      </w:r>
      <w:proofErr w:type="spellEnd"/>
      <w:r w:rsidRPr="00344216">
        <w:rPr>
          <w:rFonts w:asciiTheme="minorHAnsi" w:hAnsiTheme="minorHAnsi"/>
          <w:b/>
        </w:rPr>
        <w:t>. přijímá souhlasné prohlášení</w:t>
      </w:r>
    </w:p>
    <w:p w:rsidR="00344216" w:rsidRDefault="00344216" w:rsidP="00344216">
      <w:pPr>
        <w:pStyle w:val="Bezmezer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proces (průběh obřadu) není nijak upraven; poslední normativní úprava z roku 1955 institucí ministerstva vnitra č. 128 – 1.1.1969 zrušeno</w:t>
      </w:r>
    </w:p>
    <w:p w:rsidR="00C26003" w:rsidRPr="00D23A78" w:rsidRDefault="00C26003" w:rsidP="00344216">
      <w:pPr>
        <w:pStyle w:val="Bezmezer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možnost, aby si oddávající samostatně upravili průběh obřadu (může být např. zrychlený)</w:t>
      </w:r>
    </w:p>
    <w:p w:rsidR="00853835" w:rsidRDefault="00E47604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3407D7">
        <w:rPr>
          <w:rFonts w:asciiTheme="minorHAnsi" w:hAnsiTheme="minorHAnsi"/>
          <w:b/>
        </w:rPr>
        <w:t>na manželství je právní nárok</w:t>
      </w:r>
      <w:r>
        <w:rPr>
          <w:rFonts w:asciiTheme="minorHAnsi" w:hAnsiTheme="minorHAnsi"/>
        </w:rPr>
        <w:t>, pokud jsou splněny všechny zákonné předpoklady –</w:t>
      </w:r>
      <w:r w:rsidR="00CA526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státní orgán </w:t>
      </w:r>
      <w:r w:rsidR="00CA526E">
        <w:rPr>
          <w:rFonts w:asciiTheme="minorHAnsi" w:hAnsiTheme="minorHAnsi"/>
        </w:rPr>
        <w:t xml:space="preserve">nemůže </w:t>
      </w:r>
      <w:r>
        <w:rPr>
          <w:rFonts w:asciiTheme="minorHAnsi" w:hAnsiTheme="minorHAnsi"/>
        </w:rPr>
        <w:t>odmítnout uzavření manželství</w:t>
      </w:r>
    </w:p>
    <w:p w:rsidR="00E47604" w:rsidRDefault="00CA526E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uzavření manželství </w:t>
      </w:r>
      <w:r w:rsidRPr="00037351">
        <w:rPr>
          <w:rFonts w:asciiTheme="minorHAnsi" w:hAnsiTheme="minorHAnsi"/>
          <w:b/>
        </w:rPr>
        <w:t>není zpoplatněno</w:t>
      </w:r>
      <w:r w:rsidR="00037351">
        <w:rPr>
          <w:rFonts w:asciiTheme="minorHAnsi" w:hAnsiTheme="minorHAnsi"/>
        </w:rPr>
        <w:t xml:space="preserve"> – zachováno pouze v případě, že uzavírají manželství lidé, </w:t>
      </w:r>
      <w:proofErr w:type="spellStart"/>
      <w:r w:rsidR="00037351">
        <w:rPr>
          <w:rFonts w:asciiTheme="minorHAnsi" w:hAnsiTheme="minorHAnsi"/>
        </w:rPr>
        <w:t>kt</w:t>
      </w:r>
      <w:proofErr w:type="spellEnd"/>
      <w:r w:rsidR="00037351">
        <w:rPr>
          <w:rFonts w:asciiTheme="minorHAnsi" w:hAnsiTheme="minorHAnsi"/>
        </w:rPr>
        <w:t xml:space="preserve">. mají oba trvalý pobyt na území ČR a uzavírají ho v době a místě pro uzavření manželství </w:t>
      </w:r>
      <w:r w:rsidR="00037351">
        <w:rPr>
          <w:rFonts w:asciiTheme="minorHAnsi" w:hAnsiTheme="minorHAnsi"/>
        </w:rPr>
        <w:lastRenderedPageBreak/>
        <w:t xml:space="preserve">obvyklém v té dané obci (úřad, radnice) – </w:t>
      </w:r>
      <w:r w:rsidR="00037351" w:rsidRPr="00037351">
        <w:rPr>
          <w:rFonts w:asciiTheme="minorHAnsi" w:hAnsiTheme="minorHAnsi"/>
          <w:b/>
        </w:rPr>
        <w:t>jinak zpoplatněno na 100Kč</w:t>
      </w:r>
      <w:r w:rsidR="00037351">
        <w:rPr>
          <w:rFonts w:asciiTheme="minorHAnsi" w:hAnsiTheme="minorHAnsi"/>
        </w:rPr>
        <w:t xml:space="preserve"> (na jiném místě nebo v jiném čase) + </w:t>
      </w:r>
      <w:r w:rsidR="00037351" w:rsidRPr="00037351">
        <w:rPr>
          <w:rFonts w:asciiTheme="minorHAnsi" w:hAnsiTheme="minorHAnsi"/>
          <w:b/>
        </w:rPr>
        <w:t>přesvědčit úředníka, aby na jiné místo dorazil</w:t>
      </w:r>
      <w:r w:rsidR="00037351">
        <w:rPr>
          <w:rFonts w:asciiTheme="minorHAnsi" w:hAnsiTheme="minorHAnsi"/>
        </w:rPr>
        <w:t xml:space="preserve"> (není to jeho povinnost)</w:t>
      </w:r>
    </w:p>
    <w:p w:rsidR="00037351" w:rsidRPr="00D23A78" w:rsidRDefault="00037351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037351">
        <w:rPr>
          <w:rFonts w:asciiTheme="minorHAnsi" w:hAnsiTheme="minorHAnsi"/>
          <w:b/>
        </w:rPr>
        <w:t>vhodné místo</w:t>
      </w:r>
      <w:r>
        <w:rPr>
          <w:rFonts w:asciiTheme="minorHAnsi" w:hAnsiTheme="minorHAnsi"/>
        </w:rPr>
        <w:t xml:space="preserve"> = místo kam se podaří úředníka přesvědčit, aby dorazil</w:t>
      </w:r>
    </w:p>
    <w:p w:rsidR="00853835" w:rsidRPr="00D23A78" w:rsidRDefault="00B00D37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B00D37">
        <w:rPr>
          <w:rFonts w:asciiTheme="minorHAnsi" w:hAnsiTheme="minorHAnsi"/>
          <w:b/>
        </w:rPr>
        <w:t>pokud jeden z manželů nemá trvalý pobyt na území ČR, je uzavření manželství zpoplatněno na 2000Kč</w:t>
      </w:r>
      <w:r>
        <w:rPr>
          <w:rFonts w:asciiTheme="minorHAnsi" w:hAnsiTheme="minorHAnsi"/>
        </w:rPr>
        <w:t xml:space="preserve"> (pokud není v dané místnosti tak ještě + 1000Kč); </w:t>
      </w:r>
      <w:r w:rsidRPr="00B00D37">
        <w:rPr>
          <w:rFonts w:asciiTheme="minorHAnsi" w:hAnsiTheme="minorHAnsi"/>
          <w:b/>
        </w:rPr>
        <w:t>pokud ani jeden ze snoubenců nemá trvalý pobyt na území ČR, je uzavření manželství zpoplatněno 3000Kč</w:t>
      </w:r>
    </w:p>
    <w:p w:rsidR="00853835" w:rsidRDefault="00853835" w:rsidP="008045FA">
      <w:pPr>
        <w:pStyle w:val="Bezmezer"/>
        <w:rPr>
          <w:rFonts w:asciiTheme="minorHAnsi" w:hAnsiTheme="minorHAnsi"/>
        </w:rPr>
      </w:pPr>
    </w:p>
    <w:p w:rsidR="008045FA" w:rsidRPr="008045FA" w:rsidRDefault="008045FA" w:rsidP="008045FA">
      <w:pPr>
        <w:pStyle w:val="Bezmezer"/>
        <w:rPr>
          <w:rFonts w:asciiTheme="minorHAnsi" w:hAnsiTheme="minorHAnsi"/>
          <w:b/>
          <w:sz w:val="24"/>
        </w:rPr>
      </w:pPr>
      <w:r w:rsidRPr="008045FA">
        <w:rPr>
          <w:rFonts w:asciiTheme="minorHAnsi" w:hAnsiTheme="minorHAnsi"/>
          <w:b/>
          <w:sz w:val="24"/>
        </w:rPr>
        <w:t>Forma církevního sňatku</w:t>
      </w:r>
    </w:p>
    <w:p w:rsidR="00853835" w:rsidRPr="00D23A78" w:rsidRDefault="008045FA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méně striktní ve vymezení konkrétní osoby oddávajícího – </w:t>
      </w:r>
      <w:r w:rsidRPr="00B97837">
        <w:rPr>
          <w:rFonts w:asciiTheme="minorHAnsi" w:hAnsiTheme="minorHAnsi"/>
          <w:b/>
        </w:rPr>
        <w:t>má být před orgánem církve, před církevním hodnostářem</w:t>
      </w:r>
      <w:r>
        <w:rPr>
          <w:rFonts w:asciiTheme="minorHAnsi" w:hAnsiTheme="minorHAnsi"/>
        </w:rPr>
        <w:t>; není přesně řečeno, kdo tím hodnostářem má být</w:t>
      </w:r>
    </w:p>
    <w:p w:rsidR="00370792" w:rsidRPr="00370792" w:rsidRDefault="00B97837" w:rsidP="00370792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církev musí mít </w:t>
      </w:r>
      <w:r w:rsidRPr="00B97837">
        <w:rPr>
          <w:rFonts w:asciiTheme="minorHAnsi" w:hAnsiTheme="minorHAnsi"/>
          <w:b/>
        </w:rPr>
        <w:t>druhý stupeň registrace</w:t>
      </w:r>
      <w:r>
        <w:rPr>
          <w:rFonts w:asciiTheme="minorHAnsi" w:hAnsiTheme="minorHAnsi"/>
        </w:rPr>
        <w:t xml:space="preserve"> = povolení uzavírat sňatky; dnes 21 církví s právem oddávat (ne všechny ho využívají)</w:t>
      </w:r>
      <w:r w:rsidR="00370792">
        <w:rPr>
          <w:rFonts w:asciiTheme="minorHAnsi" w:hAnsiTheme="minorHAnsi"/>
        </w:rPr>
        <w:t>; většina z nich má svůj původ v křesťanství (římskokatolická, protestantská, husitská</w:t>
      </w:r>
      <w:r w:rsidR="0048567D">
        <w:rPr>
          <w:rFonts w:asciiTheme="minorHAnsi" w:hAnsiTheme="minorHAnsi"/>
        </w:rPr>
        <w:t>, ale také svědci Jehovovi</w:t>
      </w:r>
      <w:r w:rsidR="00370792">
        <w:rPr>
          <w:rFonts w:asciiTheme="minorHAnsi" w:hAnsiTheme="minorHAnsi"/>
        </w:rPr>
        <w:t xml:space="preserve">); naopak u nás nelze uzavírat manželství před církvemi (náboženstvími), </w:t>
      </w:r>
      <w:proofErr w:type="spellStart"/>
      <w:r w:rsidR="00370792">
        <w:rPr>
          <w:rFonts w:asciiTheme="minorHAnsi" w:hAnsiTheme="minorHAnsi"/>
        </w:rPr>
        <w:t>kt</w:t>
      </w:r>
      <w:proofErr w:type="spellEnd"/>
      <w:r w:rsidR="00370792">
        <w:rPr>
          <w:rFonts w:asciiTheme="minorHAnsi" w:hAnsiTheme="minorHAnsi"/>
        </w:rPr>
        <w:t>. nemají evropský původ (např. islám)</w:t>
      </w:r>
    </w:p>
    <w:p w:rsidR="00AA595C" w:rsidRDefault="0048567D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48567D">
        <w:rPr>
          <w:rFonts w:asciiTheme="minorHAnsi" w:hAnsiTheme="minorHAnsi"/>
          <w:u w:val="single"/>
        </w:rPr>
        <w:t>místo</w:t>
      </w:r>
      <w:r>
        <w:rPr>
          <w:rFonts w:asciiTheme="minorHAnsi" w:hAnsiTheme="minorHAnsi"/>
        </w:rPr>
        <w:t xml:space="preserve"> vyplívá z církevních předpisů</w:t>
      </w:r>
    </w:p>
    <w:p w:rsidR="0048567D" w:rsidRDefault="006711FC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snoubenci musí předložit oddávajícímu </w:t>
      </w:r>
      <w:r w:rsidRPr="006711FC">
        <w:rPr>
          <w:rFonts w:asciiTheme="minorHAnsi" w:hAnsiTheme="minorHAnsi"/>
          <w:b/>
        </w:rPr>
        <w:t>osvědčení</w:t>
      </w:r>
      <w:r>
        <w:rPr>
          <w:rFonts w:asciiTheme="minorHAnsi" w:hAnsiTheme="minorHAnsi"/>
        </w:rPr>
        <w:t xml:space="preserve"> vydané matričním úřadem o tom, že mohou vstoupit do manželství – osvědčení nesmí být starší než 3 měsíce</w:t>
      </w:r>
    </w:p>
    <w:p w:rsidR="0048567D" w:rsidRDefault="006711FC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církev má možnost určit si i zvláštní pravidla uzavření manželství – může se stát, že církev neuzná platný sňatek podle Zákona o rodině – je třeba dalších úkonů, jinak sňatek církev neuzná (ale z hlediska civilního práva samozřejmě platit bude)</w:t>
      </w:r>
      <w:r w:rsidR="00F17CD4">
        <w:rPr>
          <w:rFonts w:asciiTheme="minorHAnsi" w:hAnsiTheme="minorHAnsi"/>
        </w:rPr>
        <w:t xml:space="preserve"> – může nastat i opačná situace, kdy církev uzavře sňatek, ale civilně platit nebude</w:t>
      </w:r>
    </w:p>
    <w:p w:rsidR="009E22F5" w:rsidRPr="009E22F5" w:rsidRDefault="009E22F5" w:rsidP="009E22F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9E22F5">
        <w:rPr>
          <w:rFonts w:asciiTheme="minorHAnsi" w:hAnsiTheme="minorHAnsi"/>
          <w:b/>
          <w:u w:val="single"/>
        </w:rPr>
        <w:t>oddávající</w:t>
      </w:r>
      <w:r w:rsidRPr="009E22F5">
        <w:rPr>
          <w:rFonts w:asciiTheme="minorHAnsi" w:hAnsiTheme="minorHAnsi"/>
          <w:b/>
        </w:rPr>
        <w:t xml:space="preserve"> má povinnost, aby do 3 dnů po uzavření sňatku dodal oddávací protokol příslušenému matričnímu úřadu</w:t>
      </w:r>
      <w:r>
        <w:rPr>
          <w:rFonts w:asciiTheme="minorHAnsi" w:hAnsiTheme="minorHAnsi"/>
        </w:rPr>
        <w:t xml:space="preserve"> – příslušný je matriční úřad, v jehož správním obvodu k uzavření manželství došlo; pokud oddávající nedodá protokol, manže</w:t>
      </w:r>
      <w:r w:rsidRPr="009E22F5">
        <w:rPr>
          <w:rFonts w:asciiTheme="minorHAnsi" w:hAnsiTheme="minorHAnsi"/>
        </w:rPr>
        <w:t>lství je platné</w:t>
      </w:r>
      <w:r>
        <w:rPr>
          <w:rFonts w:asciiTheme="minorHAnsi" w:hAnsiTheme="minorHAnsi"/>
        </w:rPr>
        <w:t>, ale může se stát, že matriční úřad nevystaví oddací list</w:t>
      </w:r>
    </w:p>
    <w:p w:rsidR="00F17CD4" w:rsidRDefault="00F17CD4" w:rsidP="00B54977">
      <w:pPr>
        <w:pStyle w:val="Bezmezer"/>
        <w:rPr>
          <w:rFonts w:asciiTheme="minorHAnsi" w:hAnsiTheme="minorHAnsi"/>
        </w:rPr>
      </w:pPr>
    </w:p>
    <w:p w:rsidR="00B54977" w:rsidRPr="00B54977" w:rsidRDefault="00B54977" w:rsidP="00B54977">
      <w:pPr>
        <w:pStyle w:val="Bezmezer"/>
        <w:rPr>
          <w:rFonts w:asciiTheme="minorHAnsi" w:hAnsiTheme="minorHAnsi"/>
          <w:b/>
          <w:sz w:val="24"/>
        </w:rPr>
      </w:pPr>
      <w:r w:rsidRPr="00B54977">
        <w:rPr>
          <w:rFonts w:asciiTheme="minorHAnsi" w:hAnsiTheme="minorHAnsi"/>
          <w:b/>
          <w:sz w:val="24"/>
        </w:rPr>
        <w:t>Uzavření manželství za hranicemi ČR</w:t>
      </w:r>
    </w:p>
    <w:p w:rsidR="00AA595C" w:rsidRDefault="00B54977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pokud uzavíráme sňatek před zahraničním oddávajícím, je třeba, aby pak takový sňatek byl ještě v ČR schválen Nejvyšším soudem</w:t>
      </w:r>
    </w:p>
    <w:p w:rsidR="00B54977" w:rsidRDefault="00B54977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tzv. </w:t>
      </w:r>
      <w:r w:rsidRPr="00B54977">
        <w:rPr>
          <w:rFonts w:asciiTheme="minorHAnsi" w:hAnsiTheme="minorHAnsi"/>
          <w:b/>
        </w:rPr>
        <w:t>výhrada veřejného pořádku</w:t>
      </w:r>
      <w:r>
        <w:rPr>
          <w:rFonts w:asciiTheme="minorHAnsi" w:hAnsiTheme="minorHAnsi"/>
        </w:rPr>
        <w:t xml:space="preserve"> – sňatek nemusí být schválen v případě, že tu je (např. pokud by si někdo v Africe vzal dívku,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je 10 let; nebo pokud by si někdo chtěl vzít více manželek)</w:t>
      </w:r>
    </w:p>
    <w:p w:rsidR="00B54977" w:rsidRDefault="00802EC9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pokud je uzavřeno manželství v cizině </w:t>
      </w:r>
      <w:r w:rsidRPr="00802EC9">
        <w:rPr>
          <w:rFonts w:asciiTheme="minorHAnsi" w:hAnsiTheme="minorHAnsi"/>
          <w:b/>
        </w:rPr>
        <w:t>před zastupitelským úřadem</w:t>
      </w:r>
      <w:r>
        <w:rPr>
          <w:rFonts w:asciiTheme="minorHAnsi" w:hAnsiTheme="minorHAnsi"/>
        </w:rPr>
        <w:t xml:space="preserve">, je třeba </w:t>
      </w:r>
      <w:r w:rsidRPr="00802EC9">
        <w:rPr>
          <w:rFonts w:asciiTheme="minorHAnsi" w:hAnsiTheme="minorHAnsi"/>
          <w:b/>
        </w:rPr>
        <w:t>vysvědčení o právní způsobilosti</w:t>
      </w:r>
      <w:r>
        <w:rPr>
          <w:rFonts w:asciiTheme="minorHAnsi" w:hAnsiTheme="minorHAnsi"/>
        </w:rPr>
        <w:t xml:space="preserve"> (vydává matriční úřad, platnost 6 měsíců)</w:t>
      </w:r>
    </w:p>
    <w:p w:rsidR="003D53A6" w:rsidRDefault="003D53A6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veškerá manželství,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jsou uzavřena mimo ČR, jsou následně zapisována do zvláštní matriky Brno-střed</w:t>
      </w:r>
    </w:p>
    <w:p w:rsidR="00844C7D" w:rsidRDefault="00844C7D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844C7D">
        <w:rPr>
          <w:rFonts w:asciiTheme="minorHAnsi" w:hAnsiTheme="minorHAnsi"/>
          <w:u w:val="single"/>
        </w:rPr>
        <w:t>3 možnosti</w:t>
      </w:r>
      <w:r>
        <w:rPr>
          <w:rFonts w:asciiTheme="minorHAnsi" w:hAnsiTheme="minorHAnsi"/>
        </w:rPr>
        <w:t xml:space="preserve"> uzavření manželství v cizině, </w:t>
      </w:r>
      <w:r w:rsidRPr="00844C7D">
        <w:rPr>
          <w:rFonts w:asciiTheme="minorHAnsi" w:hAnsiTheme="minorHAnsi"/>
          <w:u w:val="single"/>
        </w:rPr>
        <w:t>je-li život jednoho z manželů v</w:t>
      </w:r>
      <w:r>
        <w:rPr>
          <w:rFonts w:asciiTheme="minorHAnsi" w:hAnsiTheme="minorHAnsi"/>
          <w:u w:val="single"/>
        </w:rPr>
        <w:t> </w:t>
      </w:r>
      <w:r w:rsidRPr="00844C7D">
        <w:rPr>
          <w:rFonts w:asciiTheme="minorHAnsi" w:hAnsiTheme="minorHAnsi"/>
          <w:u w:val="single"/>
        </w:rPr>
        <w:t>ohrožení</w:t>
      </w:r>
      <w:r>
        <w:rPr>
          <w:rFonts w:asciiTheme="minorHAnsi" w:hAnsiTheme="minorHAnsi"/>
          <w:u w:val="single"/>
        </w:rPr>
        <w:t>:</w:t>
      </w:r>
      <w:r w:rsidR="009D4CC1" w:rsidRPr="009D4CC1">
        <w:rPr>
          <w:rFonts w:asciiTheme="minorHAnsi" w:hAnsiTheme="minorHAnsi"/>
        </w:rPr>
        <w:t xml:space="preserve"> - pokud manžel přežije, manželství platí</w:t>
      </w:r>
      <w:r w:rsidR="009D4CC1">
        <w:rPr>
          <w:rFonts w:asciiTheme="minorHAnsi" w:hAnsiTheme="minorHAnsi"/>
        </w:rPr>
        <w:t xml:space="preserve">; </w:t>
      </w:r>
      <w:r w:rsidR="00E14A48">
        <w:rPr>
          <w:rFonts w:asciiTheme="minorHAnsi" w:hAnsiTheme="minorHAnsi"/>
        </w:rPr>
        <w:t>posuzování a prokazování</w:t>
      </w:r>
      <w:r w:rsidR="009D4CC1">
        <w:rPr>
          <w:rFonts w:asciiTheme="minorHAnsi" w:hAnsiTheme="minorHAnsi"/>
        </w:rPr>
        <w:t xml:space="preserve"> ohrožení života je na oddávajícím</w:t>
      </w:r>
    </w:p>
    <w:p w:rsidR="00844C7D" w:rsidRDefault="009D4CC1" w:rsidP="00844C7D">
      <w:pPr>
        <w:pStyle w:val="Bezmezer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možnost uzavření manželství před </w:t>
      </w:r>
      <w:r w:rsidRPr="009D4CC1">
        <w:rPr>
          <w:rFonts w:asciiTheme="minorHAnsi" w:hAnsiTheme="minorHAnsi"/>
          <w:b/>
        </w:rPr>
        <w:t>kapitánem lodi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pluje pod vlajkou ČR</w:t>
      </w:r>
    </w:p>
    <w:p w:rsidR="00E14A48" w:rsidRDefault="009D4CC1" w:rsidP="00844C7D">
      <w:pPr>
        <w:pStyle w:val="Bezmezer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možnost uzavřít manželství před </w:t>
      </w:r>
      <w:r w:rsidRPr="009D4CC1">
        <w:rPr>
          <w:rFonts w:asciiTheme="minorHAnsi" w:hAnsiTheme="minorHAnsi"/>
          <w:b/>
        </w:rPr>
        <w:t>kapitánem letadla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je registrováno v</w:t>
      </w:r>
      <w:r w:rsidR="00E14A48">
        <w:rPr>
          <w:rFonts w:asciiTheme="minorHAnsi" w:hAnsiTheme="minorHAnsi"/>
        </w:rPr>
        <w:t> </w:t>
      </w:r>
      <w:r>
        <w:rPr>
          <w:rFonts w:asciiTheme="minorHAnsi" w:hAnsiTheme="minorHAnsi"/>
        </w:rPr>
        <w:t>ČR</w:t>
      </w:r>
      <w:r w:rsidR="00E14A48">
        <w:rPr>
          <w:rFonts w:asciiTheme="minorHAnsi" w:hAnsiTheme="minorHAnsi"/>
        </w:rPr>
        <w:t xml:space="preserve"> </w:t>
      </w:r>
    </w:p>
    <w:p w:rsidR="009D4CC1" w:rsidRDefault="00E14A48" w:rsidP="00E14A48">
      <w:pPr>
        <w:pStyle w:val="Bezmezer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není možné, nachází-li se letadlo ve vzdušném prostoru ČR; ale v zákoně nic takového stanoveno není</w:t>
      </w:r>
      <w:r w:rsidR="00393E32">
        <w:rPr>
          <w:rFonts w:asciiTheme="minorHAnsi" w:hAnsiTheme="minorHAnsi"/>
        </w:rPr>
        <w:t xml:space="preserve"> </w:t>
      </w:r>
    </w:p>
    <w:p w:rsidR="009D4CC1" w:rsidRDefault="009D4CC1" w:rsidP="00844C7D">
      <w:pPr>
        <w:pStyle w:val="Bezmezer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možnost uzavřít manželství před </w:t>
      </w:r>
      <w:r w:rsidRPr="009D4CC1">
        <w:rPr>
          <w:rFonts w:asciiTheme="minorHAnsi" w:hAnsiTheme="minorHAnsi"/>
          <w:b/>
        </w:rPr>
        <w:t>velitelem české vojenské jednotky ČR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působí v zahraničí</w:t>
      </w:r>
    </w:p>
    <w:p w:rsidR="00AA595C" w:rsidRDefault="00AA595C" w:rsidP="00393E32">
      <w:pPr>
        <w:pStyle w:val="Bezmezer"/>
        <w:rPr>
          <w:rFonts w:asciiTheme="minorHAnsi" w:hAnsiTheme="minorHAnsi"/>
        </w:rPr>
      </w:pPr>
    </w:p>
    <w:p w:rsidR="00393E32" w:rsidRPr="00393E32" w:rsidRDefault="00393E32" w:rsidP="00393E32">
      <w:pPr>
        <w:pStyle w:val="Bezmezer"/>
        <w:rPr>
          <w:rFonts w:asciiTheme="minorHAnsi" w:hAnsiTheme="minorHAnsi"/>
          <w:b/>
          <w:sz w:val="24"/>
        </w:rPr>
      </w:pPr>
      <w:r w:rsidRPr="00393E32">
        <w:rPr>
          <w:rFonts w:asciiTheme="minorHAnsi" w:hAnsiTheme="minorHAnsi"/>
          <w:b/>
          <w:sz w:val="24"/>
        </w:rPr>
        <w:t>Uzavření manželství v zastoupení</w:t>
      </w:r>
    </w:p>
    <w:p w:rsidR="009905F9" w:rsidRDefault="00393E32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je možné se nechat zastoupit</w:t>
      </w:r>
    </w:p>
    <w:p w:rsidR="00393E32" w:rsidRDefault="00393E32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o povolení je třeba požádat – rozhoduje krajský úřad nebo úřad s rozšířenou působností (Magistrát Prahy, Plzně, Ostravy)</w:t>
      </w:r>
    </w:p>
    <w:p w:rsidR="00393E32" w:rsidRDefault="00393E32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pouze ze závažných důvodů</w:t>
      </w:r>
    </w:p>
    <w:p w:rsidR="003B77E8" w:rsidRDefault="00393E32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potřeba </w:t>
      </w:r>
      <w:r w:rsidRPr="003B77E8">
        <w:rPr>
          <w:rFonts w:asciiTheme="minorHAnsi" w:hAnsiTheme="minorHAnsi"/>
          <w:b/>
        </w:rPr>
        <w:t>plná moc s úředně ověřeným podpisem</w:t>
      </w:r>
      <w:r w:rsidR="003B77E8">
        <w:rPr>
          <w:rFonts w:asciiTheme="minorHAnsi" w:hAnsiTheme="minorHAnsi"/>
        </w:rPr>
        <w:t xml:space="preserve"> </w:t>
      </w:r>
    </w:p>
    <w:p w:rsidR="003B77E8" w:rsidRDefault="003B77E8" w:rsidP="003B77E8">
      <w:pPr>
        <w:pStyle w:val="Bezmezer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musí být identifikován zmocněnec i druhý snoubenec (konkrétně)</w:t>
      </w:r>
    </w:p>
    <w:p w:rsidR="00393E32" w:rsidRDefault="003B77E8" w:rsidP="003B77E8">
      <w:pPr>
        <w:pStyle w:val="Bezmezer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její odvolání je účinné až v okamžiku, kdy se o něm dozví druhý snoubenec</w:t>
      </w:r>
    </w:p>
    <w:p w:rsidR="003B77E8" w:rsidRDefault="003B77E8" w:rsidP="003B77E8">
      <w:pPr>
        <w:pStyle w:val="Bezmezer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zmocněnec musí být plně svéprávný </w:t>
      </w:r>
    </w:p>
    <w:p w:rsidR="003B77E8" w:rsidRDefault="003B77E8" w:rsidP="003B77E8">
      <w:pPr>
        <w:pStyle w:val="Bezmezer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zmocněnec a zmocnitel musí být osoby stejného pohlaví</w:t>
      </w:r>
    </w:p>
    <w:p w:rsidR="003B77E8" w:rsidRDefault="003B77E8" w:rsidP="00565461">
      <w:pPr>
        <w:pStyle w:val="Bezmezer"/>
        <w:rPr>
          <w:rFonts w:asciiTheme="minorHAnsi" w:hAnsiTheme="minorHAnsi"/>
        </w:rPr>
      </w:pPr>
    </w:p>
    <w:p w:rsidR="00565461" w:rsidRPr="00565461" w:rsidRDefault="00565461" w:rsidP="00565461">
      <w:pPr>
        <w:pStyle w:val="Bezmezer"/>
        <w:rPr>
          <w:rFonts w:asciiTheme="minorHAnsi" w:hAnsiTheme="minorHAnsi"/>
          <w:b/>
          <w:sz w:val="24"/>
        </w:rPr>
      </w:pPr>
      <w:r w:rsidRPr="00565461">
        <w:rPr>
          <w:rFonts w:asciiTheme="minorHAnsi" w:hAnsiTheme="minorHAnsi"/>
          <w:b/>
          <w:sz w:val="24"/>
        </w:rPr>
        <w:t>Následky vady při uzavírání manželství</w:t>
      </w:r>
    </w:p>
    <w:p w:rsidR="00393E32" w:rsidRDefault="00565461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446A4A">
        <w:rPr>
          <w:rFonts w:asciiTheme="minorHAnsi" w:hAnsiTheme="minorHAnsi"/>
          <w:u w:val="single"/>
        </w:rPr>
        <w:t>2 následky</w:t>
      </w:r>
      <w:r>
        <w:rPr>
          <w:rFonts w:asciiTheme="minorHAnsi" w:hAnsiTheme="minorHAnsi"/>
        </w:rPr>
        <w:t>:</w:t>
      </w:r>
    </w:p>
    <w:p w:rsidR="00565461" w:rsidRPr="003446C9" w:rsidRDefault="00565461" w:rsidP="003446C9">
      <w:pPr>
        <w:pStyle w:val="Bezmezer"/>
        <w:numPr>
          <w:ilvl w:val="0"/>
          <w:numId w:val="8"/>
        </w:numPr>
        <w:rPr>
          <w:rFonts w:asciiTheme="minorHAnsi" w:hAnsiTheme="minorHAnsi"/>
          <w:b/>
        </w:rPr>
      </w:pPr>
      <w:r w:rsidRPr="003446C9">
        <w:rPr>
          <w:rFonts w:asciiTheme="minorHAnsi" w:hAnsiTheme="minorHAnsi"/>
          <w:b/>
        </w:rPr>
        <w:t>neplatnost manželství</w:t>
      </w:r>
    </w:p>
    <w:p w:rsidR="003446C9" w:rsidRDefault="003446C9" w:rsidP="003446C9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2B6DB9">
        <w:rPr>
          <w:rFonts w:asciiTheme="minorHAnsi" w:hAnsiTheme="minorHAnsi"/>
          <w:b/>
          <w:i/>
        </w:rPr>
        <w:t>bigamie (vícenásobné manželství)</w:t>
      </w:r>
      <w:r>
        <w:rPr>
          <w:rFonts w:asciiTheme="minorHAnsi" w:hAnsiTheme="minorHAnsi"/>
        </w:rPr>
        <w:t xml:space="preserve"> – zrušeno i bez návrhu soudem</w:t>
      </w:r>
      <w:r w:rsidR="002638C4">
        <w:rPr>
          <w:rFonts w:asciiTheme="minorHAnsi" w:hAnsiTheme="minorHAnsi"/>
        </w:rPr>
        <w:t xml:space="preserve">; vyslovit neplatnost </w:t>
      </w:r>
      <w:proofErr w:type="spellStart"/>
      <w:r w:rsidR="002638C4">
        <w:rPr>
          <w:rFonts w:asciiTheme="minorHAnsi" w:hAnsiTheme="minorHAnsi"/>
        </w:rPr>
        <w:t>bigamistického</w:t>
      </w:r>
      <w:proofErr w:type="spellEnd"/>
      <w:r w:rsidR="002638C4">
        <w:rPr>
          <w:rFonts w:asciiTheme="minorHAnsi" w:hAnsiTheme="minorHAnsi"/>
        </w:rPr>
        <w:t xml:space="preserve"> manželství soud nemůže, pokud v okamžiku rozhodování soudu první manželství již neexistuje</w:t>
      </w:r>
      <w:r w:rsidR="000F6326">
        <w:rPr>
          <w:rFonts w:asciiTheme="minorHAnsi" w:hAnsiTheme="minorHAnsi"/>
        </w:rPr>
        <w:t xml:space="preserve"> (vzal si dvě manželky, ale když na to soud přišel, první např. už umřela)</w:t>
      </w:r>
    </w:p>
    <w:p w:rsidR="002B6DB9" w:rsidRDefault="002B6DB9" w:rsidP="003446C9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2B6DB9">
        <w:rPr>
          <w:rFonts w:asciiTheme="minorHAnsi" w:hAnsiTheme="minorHAnsi"/>
          <w:b/>
          <w:i/>
        </w:rPr>
        <w:t>příbuzenský vztah (poměr)</w:t>
      </w:r>
      <w:r>
        <w:rPr>
          <w:rFonts w:asciiTheme="minorHAnsi" w:hAnsiTheme="minorHAnsi"/>
        </w:rPr>
        <w:t xml:space="preserve"> – zákon stanoví, že manželství nemohou uzavřít v příbuzenství přímém nebo sourozenci</w:t>
      </w:r>
      <w:r w:rsidR="003F39EE">
        <w:rPr>
          <w:rFonts w:asciiTheme="minorHAnsi" w:hAnsiTheme="minorHAnsi"/>
        </w:rPr>
        <w:t>; platí jak pro pokrevní příbuzenství, tak pro příbuzenství založené na základě osvojení; pokud dojde k uzavření manželství – soud prohlásí za neplatné</w:t>
      </w:r>
      <w:r w:rsidR="00325AAF">
        <w:rPr>
          <w:rFonts w:asciiTheme="minorHAnsi" w:hAnsiTheme="minorHAnsi"/>
        </w:rPr>
        <w:t>; pokud si bratr vezme sestru, ale každý vyrostl někde jinde, osvojen někým jiným (jsou příbuzní pouze pokrevně) – i v tomto případě prohlášeno za neplatné</w:t>
      </w:r>
      <w:r w:rsidR="00175957">
        <w:rPr>
          <w:rFonts w:asciiTheme="minorHAnsi" w:hAnsiTheme="minorHAnsi"/>
        </w:rPr>
        <w:t>; soud neprohlásí za neplatné v situaci, kdy si osvojenec vezme osvojitele a následně došlo k zrušení osvojení (nejednalo by se o osvojení nezrušitelné)</w:t>
      </w:r>
    </w:p>
    <w:p w:rsidR="002B6DB9" w:rsidRDefault="006B161E" w:rsidP="003446C9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6B161E">
        <w:rPr>
          <w:rFonts w:asciiTheme="minorHAnsi" w:hAnsiTheme="minorHAnsi"/>
          <w:b/>
          <w:i/>
        </w:rPr>
        <w:t>nedostatek věku</w:t>
      </w:r>
      <w:r>
        <w:rPr>
          <w:rFonts w:asciiTheme="minorHAnsi" w:hAnsiTheme="minorHAnsi"/>
        </w:rPr>
        <w:t xml:space="preserve"> – osoba,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nemá právní způsobilost, musí požádat o povolení soud (osoba mladší 18ti let, starší let 16ti); v žádosti o souhlas musí být konkretizována i osoba druhého snoubence</w:t>
      </w:r>
      <w:r w:rsidR="006D7B5D">
        <w:rPr>
          <w:rFonts w:asciiTheme="minorHAnsi" w:hAnsiTheme="minorHAnsi"/>
        </w:rPr>
        <w:t xml:space="preserve">; soud </w:t>
      </w:r>
      <w:proofErr w:type="spellStart"/>
      <w:r w:rsidR="006D7B5D">
        <w:rPr>
          <w:rFonts w:asciiTheme="minorHAnsi" w:hAnsiTheme="minorHAnsi"/>
        </w:rPr>
        <w:t>nezplnoletňuje</w:t>
      </w:r>
      <w:proofErr w:type="spellEnd"/>
      <w:r w:rsidR="006D7B5D">
        <w:rPr>
          <w:rFonts w:asciiTheme="minorHAnsi" w:hAnsiTheme="minorHAnsi"/>
        </w:rPr>
        <w:t xml:space="preserve">, pouze dává souhlas s uzavřením manželství (ke </w:t>
      </w:r>
      <w:proofErr w:type="spellStart"/>
      <w:r w:rsidR="006D7B5D">
        <w:rPr>
          <w:rFonts w:asciiTheme="minorHAnsi" w:hAnsiTheme="minorHAnsi"/>
        </w:rPr>
        <w:t>zplnoletnění</w:t>
      </w:r>
      <w:proofErr w:type="spellEnd"/>
      <w:r w:rsidR="006D7B5D">
        <w:rPr>
          <w:rFonts w:asciiTheme="minorHAnsi" w:hAnsiTheme="minorHAnsi"/>
        </w:rPr>
        <w:t xml:space="preserve"> dojde až v okamžiku uzavření manželství)</w:t>
      </w:r>
      <w:r w:rsidR="009A462C">
        <w:rPr>
          <w:rFonts w:asciiTheme="minorHAnsi" w:hAnsiTheme="minorHAnsi"/>
        </w:rPr>
        <w:t>; pokud nebylo vystaveno povolení soudu a došlo k uzavření manželství s osobou 16ti let, soud prohlásí za neplatné i bez návrhu (nemůže ale, pokud mezitím už osoba dosáhla 18ti let nebo pokud manželka otěhotněla); i uzavřením neplatného manželství vznikla plná způsobilost k právním úkonům</w:t>
      </w:r>
      <w:r w:rsidR="00D37EF7">
        <w:rPr>
          <w:rFonts w:asciiTheme="minorHAnsi" w:hAnsiTheme="minorHAnsi"/>
        </w:rPr>
        <w:t>; vztahuje se k osobám, kdy jedna osoba je starší 18ti let, pokud jsou oba dva mladší 18ti let, tak mohou i tak uzavřít manželství (ale ze zákona to přímo nevyplývá)</w:t>
      </w:r>
    </w:p>
    <w:p w:rsidR="006B161E" w:rsidRDefault="00D37EF7" w:rsidP="003446C9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proofErr w:type="spellStart"/>
      <w:r w:rsidRPr="00D37EF7">
        <w:rPr>
          <w:rFonts w:asciiTheme="minorHAnsi" w:hAnsiTheme="minorHAnsi"/>
          <w:b/>
          <w:i/>
        </w:rPr>
        <w:t>nepolatnost</w:t>
      </w:r>
      <w:proofErr w:type="spellEnd"/>
      <w:r w:rsidRPr="00D37EF7">
        <w:rPr>
          <w:rFonts w:asciiTheme="minorHAnsi" w:hAnsiTheme="minorHAnsi"/>
          <w:b/>
          <w:i/>
        </w:rPr>
        <w:t xml:space="preserve"> právního úkonu, </w:t>
      </w:r>
      <w:proofErr w:type="spellStart"/>
      <w:r w:rsidRPr="00D37EF7">
        <w:rPr>
          <w:rFonts w:asciiTheme="minorHAnsi" w:hAnsiTheme="minorHAnsi"/>
          <w:b/>
          <w:i/>
        </w:rPr>
        <w:t>kt</w:t>
      </w:r>
      <w:proofErr w:type="spellEnd"/>
      <w:r w:rsidRPr="00D37EF7">
        <w:rPr>
          <w:rFonts w:asciiTheme="minorHAnsi" w:hAnsiTheme="minorHAnsi"/>
          <w:b/>
          <w:i/>
        </w:rPr>
        <w:t>. dává za vznik manželství</w:t>
      </w:r>
      <w:r>
        <w:rPr>
          <w:rFonts w:asciiTheme="minorHAnsi" w:hAnsiTheme="minorHAnsi"/>
        </w:rPr>
        <w:t xml:space="preserve"> – </w:t>
      </w:r>
      <w:r w:rsidRPr="00D37EF7">
        <w:rPr>
          <w:rFonts w:asciiTheme="minorHAnsi" w:hAnsiTheme="minorHAnsi"/>
          <w:u w:val="single"/>
        </w:rPr>
        <w:t>3 možnosti</w:t>
      </w:r>
      <w:r>
        <w:rPr>
          <w:rFonts w:asciiTheme="minorHAnsi" w:hAnsiTheme="minorHAnsi"/>
        </w:rPr>
        <w:t xml:space="preserve">: 1) </w:t>
      </w:r>
      <w:r w:rsidRPr="00D37EF7">
        <w:rPr>
          <w:rFonts w:asciiTheme="minorHAnsi" w:hAnsiTheme="minorHAnsi"/>
          <w:i/>
        </w:rPr>
        <w:t xml:space="preserve">vis </w:t>
      </w:r>
      <w:proofErr w:type="spellStart"/>
      <w:r w:rsidRPr="00D37EF7">
        <w:rPr>
          <w:rFonts w:asciiTheme="minorHAnsi" w:hAnsiTheme="minorHAnsi"/>
          <w:i/>
        </w:rPr>
        <w:t>compulsiva</w:t>
      </w:r>
      <w:proofErr w:type="spellEnd"/>
      <w:r>
        <w:rPr>
          <w:rFonts w:asciiTheme="minorHAnsi" w:hAnsiTheme="minorHAnsi"/>
        </w:rPr>
        <w:t xml:space="preserve"> </w:t>
      </w:r>
      <w:r w:rsidRPr="00D37EF7">
        <w:rPr>
          <w:rFonts w:asciiTheme="minorHAnsi" w:hAnsiTheme="minorHAnsi"/>
          <w:i/>
        </w:rPr>
        <w:t>(bezprávná výhružka)</w:t>
      </w:r>
      <w:r>
        <w:rPr>
          <w:rFonts w:asciiTheme="minorHAnsi" w:hAnsiTheme="minorHAnsi"/>
        </w:rPr>
        <w:t xml:space="preserve"> </w:t>
      </w:r>
      <w:r w:rsidR="002962D9">
        <w:rPr>
          <w:rFonts w:asciiTheme="minorHAnsi" w:hAnsiTheme="minorHAnsi"/>
        </w:rPr>
        <w:t xml:space="preserve">= výhružka něčím, na co nemáme právo </w:t>
      </w:r>
      <w:r>
        <w:rPr>
          <w:rFonts w:asciiTheme="minorHAnsi" w:hAnsiTheme="minorHAnsi"/>
        </w:rPr>
        <w:t xml:space="preserve">2) </w:t>
      </w:r>
      <w:r w:rsidRPr="00D37EF7">
        <w:rPr>
          <w:rFonts w:asciiTheme="minorHAnsi" w:hAnsiTheme="minorHAnsi"/>
          <w:i/>
        </w:rPr>
        <w:t>omyl v totožnosti</w:t>
      </w:r>
      <w:r>
        <w:rPr>
          <w:rFonts w:asciiTheme="minorHAnsi" w:hAnsiTheme="minorHAnsi"/>
        </w:rPr>
        <w:t xml:space="preserve"> (např. někdo zfalšuje občanský průkaz) – i u sňatků civilních 3) </w:t>
      </w:r>
      <w:r w:rsidRPr="00D37EF7">
        <w:rPr>
          <w:rFonts w:asciiTheme="minorHAnsi" w:hAnsiTheme="minorHAnsi"/>
          <w:i/>
        </w:rPr>
        <w:t>omyl v povaze právního úkonu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(např. snoubenec si myslí, že se zasnubuje, ale došlo k uzavření manželství); neplatnost stanovena soudem pouze na žádost jednoho z manželů (nejedná tedy z úřední povinnosti), návrh může být podán v prekluzivní 1leté době (začíná běžet od okamžiku, kdy se osoba o omylu dozví); přichází v úvahu u sňatků církevních</w:t>
      </w:r>
    </w:p>
    <w:p w:rsidR="00D37EF7" w:rsidRPr="003446C9" w:rsidRDefault="00BE642F" w:rsidP="003446C9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BE642F">
        <w:rPr>
          <w:rFonts w:asciiTheme="minorHAnsi" w:hAnsiTheme="minorHAnsi"/>
          <w:b/>
          <w:i/>
        </w:rPr>
        <w:t>duševní porucha</w:t>
      </w:r>
      <w:r>
        <w:rPr>
          <w:rFonts w:asciiTheme="minorHAnsi" w:hAnsiTheme="minorHAnsi"/>
        </w:rPr>
        <w:t xml:space="preserve"> – </w:t>
      </w:r>
      <w:r w:rsidRPr="00BE642F">
        <w:rPr>
          <w:rFonts w:asciiTheme="minorHAnsi" w:hAnsiTheme="minorHAnsi"/>
          <w:u w:val="single"/>
        </w:rPr>
        <w:t>2 stupně</w:t>
      </w:r>
      <w:r>
        <w:rPr>
          <w:rFonts w:asciiTheme="minorHAnsi" w:hAnsiTheme="minorHAnsi"/>
        </w:rPr>
        <w:t xml:space="preserve">: 1) </w:t>
      </w:r>
      <w:r w:rsidRPr="00BE642F">
        <w:rPr>
          <w:rFonts w:asciiTheme="minorHAnsi" w:hAnsiTheme="minorHAnsi"/>
          <w:i/>
        </w:rPr>
        <w:t xml:space="preserve">osoba je zbavena způsobilosti k právnímu jednání (zcela nesvéprávná) </w:t>
      </w:r>
      <w:r>
        <w:rPr>
          <w:rFonts w:asciiTheme="minorHAnsi" w:hAnsiTheme="minorHAnsi"/>
        </w:rPr>
        <w:t xml:space="preserve">– pokud by došlo k uzavření manželství, soud prohlásí za neplatné i bez návrhu 2) </w:t>
      </w:r>
      <w:r w:rsidRPr="00BE642F">
        <w:rPr>
          <w:rFonts w:asciiTheme="minorHAnsi" w:hAnsiTheme="minorHAnsi"/>
          <w:i/>
        </w:rPr>
        <w:t>je omezená ve způsobilosti k právním úkonům (omezená způsobilost)</w:t>
      </w:r>
      <w:r>
        <w:rPr>
          <w:rFonts w:asciiTheme="minorHAnsi" w:hAnsiTheme="minorHAnsi"/>
        </w:rPr>
        <w:t xml:space="preserve"> – může uzavřít manželství pouze s přivolením soudu, pokud stav je slučitelný s účelem manželství; pokud bez souhlasu soudu, může být prohlášeno za neplatné pouze na návrh druhého z manželů; soud neprohlásí za neplatné, pokud není důvod </w:t>
      </w:r>
      <w:r w:rsidR="00407A2F">
        <w:rPr>
          <w:rFonts w:asciiTheme="minorHAnsi" w:hAnsiTheme="minorHAnsi"/>
        </w:rPr>
        <w:t>(např. došlo k zlepšení zdravotního stavu a je možné dosažení účelu manželství)</w:t>
      </w:r>
    </w:p>
    <w:p w:rsidR="00565461" w:rsidRPr="00030F3F" w:rsidRDefault="00565461" w:rsidP="00565461">
      <w:pPr>
        <w:pStyle w:val="Bezmezer"/>
        <w:numPr>
          <w:ilvl w:val="0"/>
          <w:numId w:val="8"/>
        </w:numPr>
        <w:rPr>
          <w:rFonts w:asciiTheme="minorHAnsi" w:hAnsiTheme="minorHAnsi"/>
          <w:b/>
        </w:rPr>
      </w:pPr>
      <w:r w:rsidRPr="00030F3F">
        <w:rPr>
          <w:rFonts w:asciiTheme="minorHAnsi" w:hAnsiTheme="minorHAnsi"/>
          <w:b/>
        </w:rPr>
        <w:t>manželství zdánlivé (neexistence manželství)</w:t>
      </w:r>
    </w:p>
    <w:p w:rsidR="00393E32" w:rsidRDefault="00565461" w:rsidP="00853835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důvody stanoveny taxativně zákonem, ale i tak lze dovodit jiné důvody, </w:t>
      </w:r>
      <w:proofErr w:type="spellStart"/>
      <w:r>
        <w:rPr>
          <w:rFonts w:asciiTheme="minorHAnsi" w:hAnsiTheme="minorHAnsi"/>
        </w:rPr>
        <w:t>kt</w:t>
      </w:r>
      <w:proofErr w:type="spellEnd"/>
      <w:r>
        <w:rPr>
          <w:rFonts w:asciiTheme="minorHAnsi" w:hAnsiTheme="minorHAnsi"/>
        </w:rPr>
        <w:t>. mohou vést k neexistenci (zákon pomíjí neplatnost právního úkonu a neplatnost manželství)</w:t>
      </w:r>
    </w:p>
    <w:p w:rsidR="00731B73" w:rsidRPr="00D23A78" w:rsidRDefault="00731B73" w:rsidP="00030F3F">
      <w:pPr>
        <w:pStyle w:val="Bezmezer"/>
        <w:rPr>
          <w:rFonts w:asciiTheme="minorHAnsi" w:hAnsiTheme="minorHAnsi"/>
        </w:rPr>
      </w:pPr>
    </w:p>
    <w:sectPr w:rsidR="00731B73" w:rsidRPr="00D23A78" w:rsidSect="0073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6B7"/>
    <w:multiLevelType w:val="hybridMultilevel"/>
    <w:tmpl w:val="4BF8E1E8"/>
    <w:lvl w:ilvl="0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105192F"/>
    <w:multiLevelType w:val="hybridMultilevel"/>
    <w:tmpl w:val="CD222CCC"/>
    <w:lvl w:ilvl="0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138750F8"/>
    <w:multiLevelType w:val="hybridMultilevel"/>
    <w:tmpl w:val="12AA7EF4"/>
    <w:lvl w:ilvl="0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28ED489E"/>
    <w:multiLevelType w:val="hybridMultilevel"/>
    <w:tmpl w:val="0D1091A0"/>
    <w:lvl w:ilvl="0" w:tplc="796A6C0C">
      <w:start w:val="1"/>
      <w:numFmt w:val="bullet"/>
      <w:lvlText w:val="-"/>
      <w:lvlJc w:val="left"/>
      <w:pPr>
        <w:ind w:left="194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">
    <w:nsid w:val="437C3CCE"/>
    <w:multiLevelType w:val="hybridMultilevel"/>
    <w:tmpl w:val="D6C4D8F0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44DC7112"/>
    <w:multiLevelType w:val="hybridMultilevel"/>
    <w:tmpl w:val="A55411D8"/>
    <w:lvl w:ilvl="0" w:tplc="796A6C0C">
      <w:start w:val="1"/>
      <w:numFmt w:val="bullet"/>
      <w:lvlText w:val="-"/>
      <w:lvlJc w:val="left"/>
      <w:pPr>
        <w:ind w:left="194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>
    <w:nsid w:val="4C3B3AEC"/>
    <w:multiLevelType w:val="hybridMultilevel"/>
    <w:tmpl w:val="6E6223F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C79487B"/>
    <w:multiLevelType w:val="hybridMultilevel"/>
    <w:tmpl w:val="E42AA820"/>
    <w:lvl w:ilvl="0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5DE305A8"/>
    <w:multiLevelType w:val="hybridMultilevel"/>
    <w:tmpl w:val="441A154C"/>
    <w:lvl w:ilvl="0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5F5346B7"/>
    <w:multiLevelType w:val="hybridMultilevel"/>
    <w:tmpl w:val="928A343C"/>
    <w:lvl w:ilvl="0" w:tplc="04050011">
      <w:start w:val="1"/>
      <w:numFmt w:val="decimal"/>
      <w:lvlText w:val="%1)"/>
      <w:lvlJc w:val="left"/>
      <w:pPr>
        <w:ind w:left="1942" w:hanging="360"/>
      </w:pPr>
    </w:lvl>
    <w:lvl w:ilvl="1" w:tplc="04050019" w:tentative="1">
      <w:start w:val="1"/>
      <w:numFmt w:val="lowerLetter"/>
      <w:lvlText w:val="%2."/>
      <w:lvlJc w:val="left"/>
      <w:pPr>
        <w:ind w:left="2662" w:hanging="360"/>
      </w:pPr>
    </w:lvl>
    <w:lvl w:ilvl="2" w:tplc="0405001B" w:tentative="1">
      <w:start w:val="1"/>
      <w:numFmt w:val="lowerRoman"/>
      <w:lvlText w:val="%3."/>
      <w:lvlJc w:val="right"/>
      <w:pPr>
        <w:ind w:left="3382" w:hanging="180"/>
      </w:pPr>
    </w:lvl>
    <w:lvl w:ilvl="3" w:tplc="0405000F" w:tentative="1">
      <w:start w:val="1"/>
      <w:numFmt w:val="decimal"/>
      <w:lvlText w:val="%4."/>
      <w:lvlJc w:val="left"/>
      <w:pPr>
        <w:ind w:left="4102" w:hanging="360"/>
      </w:pPr>
    </w:lvl>
    <w:lvl w:ilvl="4" w:tplc="04050019" w:tentative="1">
      <w:start w:val="1"/>
      <w:numFmt w:val="lowerLetter"/>
      <w:lvlText w:val="%5."/>
      <w:lvlJc w:val="left"/>
      <w:pPr>
        <w:ind w:left="4822" w:hanging="360"/>
      </w:pPr>
    </w:lvl>
    <w:lvl w:ilvl="5" w:tplc="0405001B" w:tentative="1">
      <w:start w:val="1"/>
      <w:numFmt w:val="lowerRoman"/>
      <w:lvlText w:val="%6."/>
      <w:lvlJc w:val="right"/>
      <w:pPr>
        <w:ind w:left="5542" w:hanging="180"/>
      </w:pPr>
    </w:lvl>
    <w:lvl w:ilvl="6" w:tplc="0405000F" w:tentative="1">
      <w:start w:val="1"/>
      <w:numFmt w:val="decimal"/>
      <w:lvlText w:val="%7."/>
      <w:lvlJc w:val="left"/>
      <w:pPr>
        <w:ind w:left="6262" w:hanging="360"/>
      </w:pPr>
    </w:lvl>
    <w:lvl w:ilvl="7" w:tplc="04050019" w:tentative="1">
      <w:start w:val="1"/>
      <w:numFmt w:val="lowerLetter"/>
      <w:lvlText w:val="%8."/>
      <w:lvlJc w:val="left"/>
      <w:pPr>
        <w:ind w:left="6982" w:hanging="360"/>
      </w:pPr>
    </w:lvl>
    <w:lvl w:ilvl="8" w:tplc="0405001B" w:tentative="1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7258"/>
    <w:rsid w:val="00024FC9"/>
    <w:rsid w:val="00030F3F"/>
    <w:rsid w:val="00037351"/>
    <w:rsid w:val="000F6326"/>
    <w:rsid w:val="00175957"/>
    <w:rsid w:val="001F02EB"/>
    <w:rsid w:val="002638C4"/>
    <w:rsid w:val="002953E4"/>
    <w:rsid w:val="002962D9"/>
    <w:rsid w:val="002B6DB9"/>
    <w:rsid w:val="002D1AC1"/>
    <w:rsid w:val="00325AAF"/>
    <w:rsid w:val="003407D7"/>
    <w:rsid w:val="00344216"/>
    <w:rsid w:val="003446C9"/>
    <w:rsid w:val="00370792"/>
    <w:rsid w:val="00393E32"/>
    <w:rsid w:val="003B77E8"/>
    <w:rsid w:val="003D53A6"/>
    <w:rsid w:val="003F39EE"/>
    <w:rsid w:val="00407A2F"/>
    <w:rsid w:val="00446A4A"/>
    <w:rsid w:val="0048567D"/>
    <w:rsid w:val="004962A6"/>
    <w:rsid w:val="004D206A"/>
    <w:rsid w:val="00565461"/>
    <w:rsid w:val="00596AA5"/>
    <w:rsid w:val="005D3A1F"/>
    <w:rsid w:val="006711FC"/>
    <w:rsid w:val="006B161E"/>
    <w:rsid w:val="006D7B5D"/>
    <w:rsid w:val="00731B73"/>
    <w:rsid w:val="007E4E2A"/>
    <w:rsid w:val="00802EC9"/>
    <w:rsid w:val="008045FA"/>
    <w:rsid w:val="00844C7D"/>
    <w:rsid w:val="00853835"/>
    <w:rsid w:val="009633F1"/>
    <w:rsid w:val="009905F9"/>
    <w:rsid w:val="009A462C"/>
    <w:rsid w:val="009D4CC1"/>
    <w:rsid w:val="009E22F5"/>
    <w:rsid w:val="00A27258"/>
    <w:rsid w:val="00AA595C"/>
    <w:rsid w:val="00B00D37"/>
    <w:rsid w:val="00B1104D"/>
    <w:rsid w:val="00B54977"/>
    <w:rsid w:val="00B97837"/>
    <w:rsid w:val="00BB0F72"/>
    <w:rsid w:val="00BC18DB"/>
    <w:rsid w:val="00BE642F"/>
    <w:rsid w:val="00C26003"/>
    <w:rsid w:val="00C72692"/>
    <w:rsid w:val="00CA526E"/>
    <w:rsid w:val="00D23A78"/>
    <w:rsid w:val="00D37EF7"/>
    <w:rsid w:val="00D76AB7"/>
    <w:rsid w:val="00E14A48"/>
    <w:rsid w:val="00E47604"/>
    <w:rsid w:val="00F024D0"/>
    <w:rsid w:val="00F17CD4"/>
    <w:rsid w:val="00F6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A1F"/>
    <w:pPr>
      <w:spacing w:line="36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1AC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1327</Words>
  <Characters>7831</Characters>
  <Application>Microsoft Office Word</Application>
  <DocSecurity>0</DocSecurity>
  <Lines>65</Lines>
  <Paragraphs>18</Paragraphs>
  <ScaleCrop>false</ScaleCrop>
  <Company>Your Organization Name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61</cp:revision>
  <dcterms:created xsi:type="dcterms:W3CDTF">2010-10-07T07:14:00Z</dcterms:created>
  <dcterms:modified xsi:type="dcterms:W3CDTF">2010-10-07T08:49:00Z</dcterms:modified>
</cp:coreProperties>
</file>